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F1D0E">
      <w:pPr>
        <w:spacing w:before="100" w:beforeAutospacing="1" w:after="100" w:afterAutospacing="1" w:line="240" w:lineRule="auto"/>
        <w:jc w:val="center"/>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TERMS OF REFERENCE (ToR) FOR INSTALLATION OF CCTV SURVEILLANCE SYSTEM</w:t>
      </w:r>
    </w:p>
    <w:p w14:paraId="7062CC77">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u w:val="single"/>
        </w:rPr>
        <w:t>Project Title</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Installation of CCTV Surveillance System at Centre Saint Paul Kigali Limited</w:t>
      </w:r>
    </w:p>
    <w:p w14:paraId="455EA35E">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 Background</w:t>
      </w:r>
    </w:p>
    <w:p w14:paraId="6A53E488">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Centre Saint Paul Kigali Limited, located at Nyarugenge hill – Muhima Sector – Nyarugenge District – City of Kigali (KN 32 St), is a multipurpose facility offering lodging, conferencing, offices renting and restaurant services. Given the scale of operations and the importance of safety for guests, staff, equipment and property, the Centre seeks to install a comprehensive CCTV system covering key locations within the premises. This initiative is aimed at enhancing security, ensuring continuous surveillance, and providing reliable evidence in case of incidents.</w:t>
      </w:r>
    </w:p>
    <w:p w14:paraId="5A3A7AB5">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 Objectives of the Project</w:t>
      </w:r>
    </w:p>
    <w:p w14:paraId="54B91E56">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Improve security surveillance across the premises.</w:t>
      </w:r>
    </w:p>
    <w:p w14:paraId="6777C660">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Prevent theft, vandalism, and unauthorized access.</w:t>
      </w:r>
    </w:p>
    <w:p w14:paraId="492FFD36">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Provide recorded evidence in case of incidents.</w:t>
      </w:r>
    </w:p>
    <w:p w14:paraId="7254D775">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Monitor activit</w:t>
      </w:r>
      <w:r>
        <w:rPr>
          <w:rFonts w:hint="default" w:ascii="Times New Roman" w:hAnsi="Times New Roman" w:eastAsia="Times New Roman" w:cs="Times New Roman"/>
          <w:sz w:val="24"/>
          <w:szCs w:val="24"/>
          <w:lang w:val="en-US"/>
        </w:rPr>
        <w:t>y</w:t>
      </w:r>
      <w:r>
        <w:rPr>
          <w:rFonts w:ascii="Times New Roman" w:hAnsi="Times New Roman" w:eastAsia="Times New Roman" w:cs="Times New Roman"/>
          <w:sz w:val="24"/>
          <w:szCs w:val="24"/>
        </w:rPr>
        <w:t xml:space="preserve"> in sensitive or high-traffic areas.</w:t>
      </w:r>
    </w:p>
    <w:p w14:paraId="7A1328EB">
      <w:pPr>
        <w:spacing w:before="100" w:beforeAutospacing="1"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 General requirements</w:t>
      </w:r>
    </w:p>
    <w:p w14:paraId="366127EB">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CCTV system must be a </w:t>
      </w:r>
      <w:r>
        <w:rPr>
          <w:rFonts w:ascii="Times New Roman" w:hAnsi="Times New Roman" w:eastAsia="Times New Roman" w:cs="Times New Roman"/>
          <w:b/>
          <w:bCs/>
          <w:sz w:val="24"/>
          <w:szCs w:val="24"/>
        </w:rPr>
        <w:t>modern IP-based solution</w:t>
      </w:r>
      <w:r>
        <w:rPr>
          <w:rFonts w:ascii="Times New Roman" w:hAnsi="Times New Roman" w:eastAsia="Times New Roman" w:cs="Times New Roman"/>
          <w:sz w:val="24"/>
          <w:szCs w:val="24"/>
        </w:rPr>
        <w:t>.</w:t>
      </w:r>
    </w:p>
    <w:p w14:paraId="0F8D6E66">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equipment should be </w:t>
      </w:r>
      <w:r>
        <w:rPr>
          <w:rFonts w:ascii="Times New Roman" w:hAnsi="Times New Roman" w:eastAsia="Times New Roman" w:cs="Times New Roman"/>
          <w:b/>
          <w:bCs/>
          <w:sz w:val="24"/>
          <w:szCs w:val="24"/>
        </w:rPr>
        <w:t>brand new, original, and from a reputable manufacturer</w:t>
      </w:r>
      <w:r>
        <w:rPr>
          <w:rFonts w:ascii="Times New Roman" w:hAnsi="Times New Roman" w:eastAsia="Times New Roman" w:cs="Times New Roman"/>
          <w:sz w:val="24"/>
          <w:szCs w:val="24"/>
        </w:rPr>
        <w:t xml:space="preserve"> (e.g., Hikvision, Axis).</w:t>
      </w:r>
    </w:p>
    <w:p w14:paraId="2CEFB5BA">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system must provide </w:t>
      </w:r>
      <w:r>
        <w:rPr>
          <w:rFonts w:ascii="Times New Roman" w:hAnsi="Times New Roman" w:eastAsia="Times New Roman" w:cs="Times New Roman"/>
          <w:b/>
          <w:bCs/>
          <w:sz w:val="24"/>
          <w:szCs w:val="24"/>
        </w:rPr>
        <w:t>real-time monitoring</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continuous recording</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remote access</w:t>
      </w:r>
      <w:r>
        <w:rPr>
          <w:rFonts w:ascii="Times New Roman" w:hAnsi="Times New Roman" w:eastAsia="Times New Roman" w:cs="Times New Roman"/>
          <w:sz w:val="24"/>
          <w:szCs w:val="24"/>
        </w:rPr>
        <w:t xml:space="preserve"> capabilities.</w:t>
      </w:r>
    </w:p>
    <w:p w14:paraId="39D15210">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cameras must support </w:t>
      </w:r>
      <w:r>
        <w:rPr>
          <w:rFonts w:ascii="Times New Roman" w:hAnsi="Times New Roman" w:eastAsia="Times New Roman" w:cs="Times New Roman"/>
          <w:b/>
          <w:bCs/>
          <w:sz w:val="24"/>
          <w:szCs w:val="24"/>
        </w:rPr>
        <w:t>infrared (IR) night vision</w:t>
      </w:r>
      <w:r>
        <w:rPr>
          <w:rFonts w:ascii="Times New Roman" w:hAnsi="Times New Roman" w:eastAsia="Times New Roman" w:cs="Times New Roman"/>
          <w:sz w:val="24"/>
          <w:szCs w:val="24"/>
        </w:rPr>
        <w:t>.</w:t>
      </w:r>
    </w:p>
    <w:p w14:paraId="03E3F0ED">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Equipment must include </w:t>
      </w:r>
      <w:r>
        <w:rPr>
          <w:rFonts w:ascii="Times New Roman" w:hAnsi="Times New Roman" w:eastAsia="Times New Roman" w:cs="Times New Roman"/>
          <w:b/>
          <w:bCs/>
          <w:sz w:val="24"/>
          <w:szCs w:val="24"/>
        </w:rPr>
        <w:t>minimum 1-year warranty</w:t>
      </w:r>
      <w:r>
        <w:rPr>
          <w:rFonts w:ascii="Times New Roman" w:hAnsi="Times New Roman" w:eastAsia="Times New Roman" w:cs="Times New Roman"/>
          <w:sz w:val="24"/>
          <w:szCs w:val="24"/>
        </w:rPr>
        <w:t xml:space="preserve"> and free maintenance during the warranty period.</w:t>
      </w:r>
    </w:p>
    <w:p w14:paraId="6F043A91">
      <w:pPr>
        <w:numPr>
          <w:ilvl w:val="0"/>
          <w:numId w:val="2"/>
        </w:numPr>
        <w:spacing w:before="100" w:beforeAutospacing="1" w:after="100" w:afterAutospacing="1" w:line="240" w:lineRule="auto"/>
        <w:jc w:val="both"/>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7"/>
          <w:szCs w:val="27"/>
        </w:rPr>
        <w:t>Software and Monitoring</w:t>
      </w:r>
      <w:r>
        <w:rPr>
          <w:rFonts w:hint="default" w:ascii="Times New Roman" w:hAnsi="Times New Roman" w:eastAsia="Times New Roman" w:cs="Times New Roman"/>
          <w:b w:val="0"/>
          <w:bCs w:val="0"/>
          <w:sz w:val="27"/>
          <w:szCs w:val="27"/>
          <w:lang w:val="en-US"/>
        </w:rPr>
        <w:t>:</w:t>
      </w:r>
    </w:p>
    <w:p w14:paraId="63A5E130">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Video Management Software (VMS)</w:t>
      </w:r>
      <w:r>
        <w:rPr>
          <w:rFonts w:ascii="Times New Roman" w:hAnsi="Times New Roman" w:eastAsia="Times New Roman" w:cs="Times New Roman"/>
          <w:sz w:val="24"/>
          <w:szCs w:val="24"/>
        </w:rPr>
        <w:t>: Must support multi-camera view, playback, motion detection alerts, and storage management.</w:t>
      </w:r>
    </w:p>
    <w:p w14:paraId="61368690">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Remote Access</w:t>
      </w:r>
      <w:r>
        <w:rPr>
          <w:rFonts w:ascii="Times New Roman" w:hAnsi="Times New Roman" w:eastAsia="Times New Roman" w:cs="Times New Roman"/>
          <w:sz w:val="24"/>
          <w:szCs w:val="24"/>
        </w:rPr>
        <w:t>: Via secure mobile app or web browser, with user authentication.</w:t>
      </w:r>
    </w:p>
    <w:p w14:paraId="55AFE571">
      <w:pPr>
        <w:numPr>
          <w:ilvl w:val="0"/>
          <w:numId w:val="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User Rights Management</w:t>
      </w:r>
      <w:r>
        <w:rPr>
          <w:rFonts w:ascii="Times New Roman" w:hAnsi="Times New Roman" w:eastAsia="Times New Roman" w:cs="Times New Roman"/>
          <w:sz w:val="24"/>
          <w:szCs w:val="24"/>
        </w:rPr>
        <w:t>: Admin and operator access levels.</w:t>
      </w:r>
    </w:p>
    <w:p w14:paraId="3EFD3D12">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 equipment must comply with:</w:t>
      </w:r>
    </w:p>
    <w:p w14:paraId="2F78C807">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CE</w:t>
      </w:r>
      <w:r>
        <w:rPr>
          <w:rFonts w:ascii="Times New Roman" w:hAnsi="Times New Roman" w:eastAsia="Times New Roman" w:cs="Times New Roman"/>
          <w:sz w:val="24"/>
          <w:szCs w:val="24"/>
        </w:rPr>
        <w:t xml:space="preserve"> or </w:t>
      </w:r>
      <w:r>
        <w:rPr>
          <w:rFonts w:ascii="Times New Roman" w:hAnsi="Times New Roman" w:eastAsia="Times New Roman" w:cs="Times New Roman"/>
          <w:b/>
          <w:bCs/>
          <w:sz w:val="24"/>
          <w:szCs w:val="24"/>
        </w:rPr>
        <w:t>FCC</w:t>
      </w:r>
      <w:r>
        <w:rPr>
          <w:rFonts w:ascii="Times New Roman" w:hAnsi="Times New Roman" w:eastAsia="Times New Roman" w:cs="Times New Roman"/>
          <w:sz w:val="24"/>
          <w:szCs w:val="24"/>
        </w:rPr>
        <w:t xml:space="preserve"> standards.</w:t>
      </w:r>
    </w:p>
    <w:p w14:paraId="3742E217">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IP66/IP67</w:t>
      </w:r>
      <w:r>
        <w:rPr>
          <w:rFonts w:ascii="Times New Roman" w:hAnsi="Times New Roman" w:eastAsia="Times New Roman" w:cs="Times New Roman"/>
          <w:sz w:val="24"/>
          <w:szCs w:val="24"/>
        </w:rPr>
        <w:t xml:space="preserve"> for outdoor devices.</w:t>
      </w:r>
    </w:p>
    <w:p w14:paraId="2E68C0F9">
      <w:pPr>
        <w:numPr>
          <w:ilvl w:val="1"/>
          <w:numId w:val="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Data protection and privacy guidelines (do not record private areas such as inside guest rooms or washrooms).</w:t>
      </w:r>
    </w:p>
    <w:p w14:paraId="5F630238">
      <w:pPr>
        <w:pStyle w:val="6"/>
        <w:numPr>
          <w:ilvl w:val="0"/>
          <w:numId w:val="4"/>
        </w:numPr>
        <w:spacing w:before="100" w:beforeAutospacing="1" w:after="100" w:afterAutospacing="1" w:line="240" w:lineRule="auto"/>
        <w:jc w:val="both"/>
        <w:outlineLvl w:val="2"/>
        <w:rPr>
          <w:rFonts w:ascii="Times New Roman" w:hAnsi="Times New Roman" w:eastAsia="Times New Roman" w:cs="Times New Roman"/>
          <w:b w:val="0"/>
          <w:bCs w:val="0"/>
          <w:sz w:val="27"/>
          <w:szCs w:val="27"/>
        </w:rPr>
      </w:pPr>
      <w:r>
        <w:rPr>
          <w:rFonts w:ascii="Times New Roman" w:hAnsi="Times New Roman" w:eastAsia="Times New Roman" w:cs="Times New Roman"/>
          <w:b w:val="0"/>
          <w:bCs w:val="0"/>
          <w:sz w:val="27"/>
          <w:szCs w:val="27"/>
        </w:rPr>
        <w:t>Installation &amp; Testing</w:t>
      </w:r>
      <w:r>
        <w:rPr>
          <w:rFonts w:hint="default" w:ascii="Times New Roman" w:hAnsi="Times New Roman" w:eastAsia="Times New Roman" w:cs="Times New Roman"/>
          <w:b w:val="0"/>
          <w:bCs w:val="0"/>
          <w:sz w:val="27"/>
          <w:szCs w:val="27"/>
          <w:lang w:val="en-US"/>
        </w:rPr>
        <w:t>:</w:t>
      </w:r>
    </w:p>
    <w:p w14:paraId="42D3AA0A">
      <w:pPr>
        <w:numPr>
          <w:ilvl w:val="0"/>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Cameras must be installed at </w:t>
      </w:r>
      <w:r>
        <w:rPr>
          <w:rFonts w:ascii="Times New Roman" w:hAnsi="Times New Roman" w:eastAsia="Times New Roman" w:cs="Times New Roman"/>
          <w:b/>
          <w:bCs/>
          <w:sz w:val="24"/>
          <w:szCs w:val="24"/>
        </w:rPr>
        <w:t>strategic angles</w:t>
      </w:r>
      <w:r>
        <w:rPr>
          <w:rFonts w:ascii="Times New Roman" w:hAnsi="Times New Roman" w:eastAsia="Times New Roman" w:cs="Times New Roman"/>
          <w:sz w:val="24"/>
          <w:szCs w:val="24"/>
        </w:rPr>
        <w:t xml:space="preserve"> to maximize coverage and minimize blind spots.</w:t>
      </w:r>
    </w:p>
    <w:p w14:paraId="1EFCE870">
      <w:pPr>
        <w:numPr>
          <w:ilvl w:val="0"/>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 systems must be tested for:</w:t>
      </w:r>
    </w:p>
    <w:p w14:paraId="4B8C0C96">
      <w:pPr>
        <w:numPr>
          <w:ilvl w:val="1"/>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Camera alignment and image quality.</w:t>
      </w:r>
    </w:p>
    <w:p w14:paraId="4778366A">
      <w:pPr>
        <w:numPr>
          <w:ilvl w:val="1"/>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Network connectivity.</w:t>
      </w:r>
    </w:p>
    <w:p w14:paraId="56FE5382">
      <w:pPr>
        <w:numPr>
          <w:ilvl w:val="1"/>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Recording and playback functionality.</w:t>
      </w:r>
    </w:p>
    <w:p w14:paraId="7F250032">
      <w:pPr>
        <w:numPr>
          <w:ilvl w:val="1"/>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Night vision performance.</w:t>
      </w:r>
    </w:p>
    <w:p w14:paraId="05D19B04">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4. Scope of Work </w:t>
      </w:r>
    </w:p>
    <w:p w14:paraId="772B194B">
      <w:pPr>
        <w:spacing w:before="100" w:beforeAutospacing="1" w:after="100" w:afterAutospacing="1" w:line="240" w:lineRule="auto"/>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t>a. Cameras specifications by areas:</w:t>
      </w:r>
    </w:p>
    <w:tbl>
      <w:tblPr>
        <w:tblStyle w:val="3"/>
        <w:tblW w:w="0" w:type="auto"/>
        <w:tblCellSpacing w:w="15" w:type="dxa"/>
        <w:tblInd w:w="0" w:type="dxa"/>
        <w:tblLayout w:type="autofit"/>
        <w:tblCellMar>
          <w:top w:w="15" w:type="dxa"/>
          <w:left w:w="15" w:type="dxa"/>
          <w:bottom w:w="15" w:type="dxa"/>
          <w:right w:w="15" w:type="dxa"/>
        </w:tblCellMar>
      </w:tblPr>
      <w:tblGrid>
        <w:gridCol w:w="1718"/>
        <w:gridCol w:w="1492"/>
        <w:gridCol w:w="1301"/>
        <w:gridCol w:w="2183"/>
        <w:gridCol w:w="2756"/>
      </w:tblGrid>
      <w:tr w14:paraId="170981B0">
        <w:tblPrEx>
          <w:tblCellMar>
            <w:top w:w="15" w:type="dxa"/>
            <w:left w:w="15" w:type="dxa"/>
            <w:bottom w:w="15" w:type="dxa"/>
            <w:right w:w="15" w:type="dxa"/>
          </w:tblCellMar>
        </w:tblPrEx>
        <w:trPr>
          <w:tblHeader/>
          <w:tblCellSpacing w:w="15" w:type="dxa"/>
        </w:trPr>
        <w:tc>
          <w:tcPr>
            <w:tcW w:w="0" w:type="auto"/>
            <w:vAlign w:val="center"/>
          </w:tcPr>
          <w:p w14:paraId="533C601A">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Location</w:t>
            </w:r>
          </w:p>
        </w:tc>
        <w:tc>
          <w:tcPr>
            <w:tcW w:w="0" w:type="auto"/>
            <w:vAlign w:val="center"/>
          </w:tcPr>
          <w:p w14:paraId="4DFF69DD">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Camera Type</w:t>
            </w:r>
          </w:p>
        </w:tc>
        <w:tc>
          <w:tcPr>
            <w:tcW w:w="0" w:type="auto"/>
            <w:vAlign w:val="center"/>
          </w:tcPr>
          <w:p w14:paraId="6707B5AB">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Resolution</w:t>
            </w:r>
          </w:p>
        </w:tc>
        <w:tc>
          <w:tcPr>
            <w:tcW w:w="0" w:type="auto"/>
            <w:vAlign w:val="center"/>
          </w:tcPr>
          <w:p w14:paraId="17D8149C">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Special Features</w:t>
            </w:r>
          </w:p>
        </w:tc>
        <w:tc>
          <w:tcPr>
            <w:tcW w:w="0" w:type="auto"/>
            <w:vAlign w:val="center"/>
          </w:tcPr>
          <w:p w14:paraId="45DE4F07">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Other Notes</w:t>
            </w:r>
          </w:p>
        </w:tc>
      </w:tr>
      <w:tr w14:paraId="636C9FCD">
        <w:tblPrEx>
          <w:tblCellMar>
            <w:top w:w="15" w:type="dxa"/>
            <w:left w:w="15" w:type="dxa"/>
            <w:bottom w:w="15" w:type="dxa"/>
            <w:right w:w="15" w:type="dxa"/>
          </w:tblCellMar>
        </w:tblPrEx>
        <w:trPr>
          <w:tblCellSpacing w:w="15" w:type="dxa"/>
        </w:trPr>
        <w:tc>
          <w:tcPr>
            <w:tcW w:w="0" w:type="auto"/>
            <w:vAlign w:val="center"/>
          </w:tcPr>
          <w:p w14:paraId="770E4123">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Reception</w:t>
            </w:r>
          </w:p>
        </w:tc>
        <w:tc>
          <w:tcPr>
            <w:tcW w:w="0" w:type="auto"/>
            <w:vAlign w:val="center"/>
          </w:tcPr>
          <w:p w14:paraId="7EE216D4">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Dome/Bullet</w:t>
            </w:r>
          </w:p>
        </w:tc>
        <w:tc>
          <w:tcPr>
            <w:tcW w:w="0" w:type="auto"/>
            <w:vAlign w:val="center"/>
          </w:tcPr>
          <w:p w14:paraId="32D476EC">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Min. 1080p (2MP)</w:t>
            </w:r>
          </w:p>
        </w:tc>
        <w:tc>
          <w:tcPr>
            <w:tcW w:w="0" w:type="auto"/>
            <w:vAlign w:val="center"/>
          </w:tcPr>
          <w:p w14:paraId="4027A612">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Wide Dynamic Range (WDR) for indoor lighting</w:t>
            </w:r>
          </w:p>
        </w:tc>
        <w:tc>
          <w:tcPr>
            <w:tcW w:w="0" w:type="auto"/>
            <w:vAlign w:val="center"/>
          </w:tcPr>
          <w:p w14:paraId="39BD0ABD">
            <w:pPr>
              <w:spacing w:before="100" w:beforeAutospacing="1" w:after="100" w:afterAutospacing="1" w:line="240" w:lineRule="auto"/>
              <w:jc w:val="left"/>
              <w:rPr>
                <w:rFonts w:hint="default"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rPr>
              <w:t>Cover entry and front desk</w:t>
            </w:r>
            <w:r>
              <w:rPr>
                <w:rFonts w:hint="default" w:ascii="Times New Roman" w:hAnsi="Times New Roman" w:eastAsia="Times New Roman" w:cs="Times New Roman"/>
                <w:b/>
                <w:bCs/>
                <w:sz w:val="24"/>
                <w:szCs w:val="24"/>
                <w:lang w:val="en-US"/>
              </w:rPr>
              <w:t xml:space="preserve"> &amp; voice recorder</w:t>
            </w:r>
          </w:p>
        </w:tc>
      </w:tr>
      <w:tr w14:paraId="34157CA1">
        <w:tblPrEx>
          <w:tblCellMar>
            <w:top w:w="15" w:type="dxa"/>
            <w:left w:w="15" w:type="dxa"/>
            <w:bottom w:w="15" w:type="dxa"/>
            <w:right w:w="15" w:type="dxa"/>
          </w:tblCellMar>
        </w:tblPrEx>
        <w:trPr>
          <w:tblCellSpacing w:w="15" w:type="dxa"/>
        </w:trPr>
        <w:tc>
          <w:tcPr>
            <w:tcW w:w="0" w:type="auto"/>
            <w:vAlign w:val="center"/>
          </w:tcPr>
          <w:p w14:paraId="27BC0EC7">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Snackbar</w:t>
            </w:r>
          </w:p>
        </w:tc>
        <w:tc>
          <w:tcPr>
            <w:tcW w:w="0" w:type="auto"/>
            <w:vAlign w:val="center"/>
          </w:tcPr>
          <w:p w14:paraId="4661C7EE">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Dome</w:t>
            </w:r>
          </w:p>
        </w:tc>
        <w:tc>
          <w:tcPr>
            <w:tcW w:w="0" w:type="auto"/>
            <w:vAlign w:val="center"/>
          </w:tcPr>
          <w:p w14:paraId="73D80D1E">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1080p or 4MP</w:t>
            </w:r>
          </w:p>
        </w:tc>
        <w:tc>
          <w:tcPr>
            <w:tcW w:w="0" w:type="auto"/>
            <w:vAlign w:val="center"/>
          </w:tcPr>
          <w:p w14:paraId="453CA440">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WDR, Motion Detection</w:t>
            </w:r>
          </w:p>
        </w:tc>
        <w:tc>
          <w:tcPr>
            <w:tcW w:w="0" w:type="auto"/>
            <w:vAlign w:val="center"/>
          </w:tcPr>
          <w:p w14:paraId="5344AA80">
            <w:pPr>
              <w:spacing w:before="100" w:beforeAutospacing="1" w:after="100" w:afterAutospacing="1" w:line="240" w:lineRule="auto"/>
              <w:jc w:val="left"/>
              <w:rPr>
                <w:rFonts w:hint="default"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rPr>
              <w:t>Discreet mounting to monitor public area</w:t>
            </w:r>
            <w:r>
              <w:rPr>
                <w:rFonts w:hint="default" w:ascii="Times New Roman" w:hAnsi="Times New Roman" w:eastAsia="Times New Roman" w:cs="Times New Roman"/>
                <w:b/>
                <w:bCs/>
                <w:sz w:val="24"/>
                <w:szCs w:val="24"/>
                <w:lang w:val="en-US"/>
              </w:rPr>
              <w:t xml:space="preserve"> (with voice recorder at bar counter)</w:t>
            </w:r>
          </w:p>
        </w:tc>
      </w:tr>
      <w:tr w14:paraId="27C9B3DD">
        <w:tblPrEx>
          <w:tblCellMar>
            <w:top w:w="15" w:type="dxa"/>
            <w:left w:w="15" w:type="dxa"/>
            <w:bottom w:w="15" w:type="dxa"/>
            <w:right w:w="15" w:type="dxa"/>
          </w:tblCellMar>
        </w:tblPrEx>
        <w:trPr>
          <w:tblCellSpacing w:w="15" w:type="dxa"/>
        </w:trPr>
        <w:tc>
          <w:tcPr>
            <w:tcW w:w="0" w:type="auto"/>
            <w:vAlign w:val="center"/>
          </w:tcPr>
          <w:p w14:paraId="1A9B1AEA">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Restaurant</w:t>
            </w:r>
          </w:p>
        </w:tc>
        <w:tc>
          <w:tcPr>
            <w:tcW w:w="0" w:type="auto"/>
            <w:vAlign w:val="center"/>
          </w:tcPr>
          <w:p w14:paraId="5E6651DF">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Dome</w:t>
            </w:r>
          </w:p>
        </w:tc>
        <w:tc>
          <w:tcPr>
            <w:tcW w:w="0" w:type="auto"/>
            <w:vAlign w:val="center"/>
          </w:tcPr>
          <w:p w14:paraId="5E13912F">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1080p</w:t>
            </w:r>
          </w:p>
        </w:tc>
        <w:tc>
          <w:tcPr>
            <w:tcW w:w="0" w:type="auto"/>
            <w:vAlign w:val="center"/>
          </w:tcPr>
          <w:p w14:paraId="0EDECFE3">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WDR, Audio optional</w:t>
            </w:r>
          </w:p>
        </w:tc>
        <w:tc>
          <w:tcPr>
            <w:tcW w:w="0" w:type="auto"/>
            <w:vAlign w:val="center"/>
          </w:tcPr>
          <w:p w14:paraId="567E4A21">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Cover full dining area</w:t>
            </w:r>
          </w:p>
        </w:tc>
      </w:tr>
      <w:tr w14:paraId="1C600883">
        <w:tblPrEx>
          <w:tblCellMar>
            <w:top w:w="15" w:type="dxa"/>
            <w:left w:w="15" w:type="dxa"/>
            <w:bottom w:w="15" w:type="dxa"/>
            <w:right w:w="15" w:type="dxa"/>
          </w:tblCellMar>
        </w:tblPrEx>
        <w:trPr>
          <w:tblCellSpacing w:w="15" w:type="dxa"/>
        </w:trPr>
        <w:tc>
          <w:tcPr>
            <w:tcW w:w="0" w:type="auto"/>
            <w:vAlign w:val="center"/>
          </w:tcPr>
          <w:p w14:paraId="0ABC92B9">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Kitchen</w:t>
            </w:r>
          </w:p>
        </w:tc>
        <w:tc>
          <w:tcPr>
            <w:tcW w:w="0" w:type="auto"/>
            <w:vAlign w:val="center"/>
          </w:tcPr>
          <w:p w14:paraId="1899767E">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Bullet or Dome</w:t>
            </w:r>
          </w:p>
        </w:tc>
        <w:tc>
          <w:tcPr>
            <w:tcW w:w="0" w:type="auto"/>
            <w:vAlign w:val="center"/>
          </w:tcPr>
          <w:p w14:paraId="5B7AC7FA">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1080p</w:t>
            </w:r>
          </w:p>
        </w:tc>
        <w:tc>
          <w:tcPr>
            <w:tcW w:w="0" w:type="auto"/>
            <w:vAlign w:val="center"/>
          </w:tcPr>
          <w:p w14:paraId="1781DC75">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Heat-resistant, Vandal-proof</w:t>
            </w:r>
          </w:p>
        </w:tc>
        <w:tc>
          <w:tcPr>
            <w:tcW w:w="0" w:type="auto"/>
            <w:vAlign w:val="center"/>
          </w:tcPr>
          <w:p w14:paraId="65618D16">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Avoid steam damage and grease</w:t>
            </w:r>
          </w:p>
        </w:tc>
      </w:tr>
      <w:tr w14:paraId="698EAECE">
        <w:tblPrEx>
          <w:tblCellMar>
            <w:top w:w="15" w:type="dxa"/>
            <w:left w:w="15" w:type="dxa"/>
            <w:bottom w:w="15" w:type="dxa"/>
            <w:right w:w="15" w:type="dxa"/>
          </w:tblCellMar>
        </w:tblPrEx>
        <w:trPr>
          <w:tblCellSpacing w:w="15" w:type="dxa"/>
        </w:trPr>
        <w:tc>
          <w:tcPr>
            <w:tcW w:w="0" w:type="auto"/>
            <w:vAlign w:val="center"/>
          </w:tcPr>
          <w:p w14:paraId="5444F61F">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Stock Rooms</w:t>
            </w:r>
          </w:p>
        </w:tc>
        <w:tc>
          <w:tcPr>
            <w:tcW w:w="0" w:type="auto"/>
            <w:vAlign w:val="center"/>
          </w:tcPr>
          <w:p w14:paraId="4365FE15">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Bullet or Dome</w:t>
            </w:r>
          </w:p>
        </w:tc>
        <w:tc>
          <w:tcPr>
            <w:tcW w:w="0" w:type="auto"/>
            <w:vAlign w:val="center"/>
          </w:tcPr>
          <w:p w14:paraId="01E7F2C2">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1080p</w:t>
            </w:r>
          </w:p>
        </w:tc>
        <w:tc>
          <w:tcPr>
            <w:tcW w:w="0" w:type="auto"/>
            <w:vAlign w:val="center"/>
          </w:tcPr>
          <w:p w14:paraId="47295126">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Motion Detection, IR</w:t>
            </w:r>
          </w:p>
        </w:tc>
        <w:tc>
          <w:tcPr>
            <w:tcW w:w="0" w:type="auto"/>
            <w:vAlign w:val="center"/>
          </w:tcPr>
          <w:p w14:paraId="0AA2AB6C">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Cover all entry points and shelves</w:t>
            </w:r>
          </w:p>
        </w:tc>
      </w:tr>
      <w:tr w14:paraId="3536BBA8">
        <w:tblPrEx>
          <w:tblCellMar>
            <w:top w:w="15" w:type="dxa"/>
            <w:left w:w="15" w:type="dxa"/>
            <w:bottom w:w="15" w:type="dxa"/>
            <w:right w:w="15" w:type="dxa"/>
          </w:tblCellMar>
        </w:tblPrEx>
        <w:trPr>
          <w:tblCellSpacing w:w="15" w:type="dxa"/>
        </w:trPr>
        <w:tc>
          <w:tcPr>
            <w:tcW w:w="0" w:type="auto"/>
            <w:vAlign w:val="center"/>
          </w:tcPr>
          <w:p w14:paraId="7AEEEAF7">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Meeting Rooms</w:t>
            </w:r>
          </w:p>
        </w:tc>
        <w:tc>
          <w:tcPr>
            <w:tcW w:w="0" w:type="auto"/>
            <w:vAlign w:val="center"/>
          </w:tcPr>
          <w:p w14:paraId="16F3BBB8">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Dome</w:t>
            </w:r>
          </w:p>
        </w:tc>
        <w:tc>
          <w:tcPr>
            <w:tcW w:w="0" w:type="auto"/>
            <w:vAlign w:val="center"/>
          </w:tcPr>
          <w:p w14:paraId="783AF32F">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2MP or 4MP</w:t>
            </w:r>
          </w:p>
        </w:tc>
        <w:tc>
          <w:tcPr>
            <w:tcW w:w="0" w:type="auto"/>
            <w:vAlign w:val="center"/>
          </w:tcPr>
          <w:p w14:paraId="72576AAA">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Motion Detection</w:t>
            </w:r>
          </w:p>
        </w:tc>
        <w:tc>
          <w:tcPr>
            <w:tcW w:w="0" w:type="auto"/>
            <w:vAlign w:val="center"/>
          </w:tcPr>
          <w:p w14:paraId="5E707433">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Entrance and inside </w:t>
            </w:r>
          </w:p>
        </w:tc>
      </w:tr>
      <w:tr w14:paraId="7E2011C2">
        <w:tblPrEx>
          <w:tblCellMar>
            <w:top w:w="15" w:type="dxa"/>
            <w:left w:w="15" w:type="dxa"/>
            <w:bottom w:w="15" w:type="dxa"/>
            <w:right w:w="15" w:type="dxa"/>
          </w:tblCellMar>
        </w:tblPrEx>
        <w:trPr>
          <w:tblCellSpacing w:w="15" w:type="dxa"/>
        </w:trPr>
        <w:tc>
          <w:tcPr>
            <w:tcW w:w="0" w:type="auto"/>
            <w:vAlign w:val="center"/>
          </w:tcPr>
          <w:p w14:paraId="77CA1F1E">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Rooms Hallways</w:t>
            </w:r>
          </w:p>
        </w:tc>
        <w:tc>
          <w:tcPr>
            <w:tcW w:w="0" w:type="auto"/>
            <w:vAlign w:val="center"/>
          </w:tcPr>
          <w:p w14:paraId="30E777EB">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Dome</w:t>
            </w:r>
          </w:p>
        </w:tc>
        <w:tc>
          <w:tcPr>
            <w:tcW w:w="0" w:type="auto"/>
            <w:vAlign w:val="center"/>
          </w:tcPr>
          <w:p w14:paraId="1F3AC20A">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1080p</w:t>
            </w:r>
          </w:p>
        </w:tc>
        <w:tc>
          <w:tcPr>
            <w:tcW w:w="0" w:type="auto"/>
            <w:vAlign w:val="center"/>
          </w:tcPr>
          <w:p w14:paraId="760DCEC7">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Night Vision</w:t>
            </w:r>
          </w:p>
        </w:tc>
        <w:tc>
          <w:tcPr>
            <w:tcW w:w="0" w:type="auto"/>
            <w:vAlign w:val="center"/>
          </w:tcPr>
          <w:p w14:paraId="284314DE">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No cameras inside rooms (privacy)</w:t>
            </w:r>
          </w:p>
        </w:tc>
      </w:tr>
      <w:tr w14:paraId="1A08E08B">
        <w:tblPrEx>
          <w:tblCellMar>
            <w:top w:w="15" w:type="dxa"/>
            <w:left w:w="15" w:type="dxa"/>
            <w:bottom w:w="15" w:type="dxa"/>
            <w:right w:w="15" w:type="dxa"/>
          </w:tblCellMar>
        </w:tblPrEx>
        <w:trPr>
          <w:tblCellSpacing w:w="15" w:type="dxa"/>
        </w:trPr>
        <w:tc>
          <w:tcPr>
            <w:tcW w:w="0" w:type="auto"/>
            <w:vAlign w:val="center"/>
          </w:tcPr>
          <w:p w14:paraId="36DD2412">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Parking Areas</w:t>
            </w:r>
          </w:p>
        </w:tc>
        <w:tc>
          <w:tcPr>
            <w:tcW w:w="0" w:type="auto"/>
            <w:vAlign w:val="center"/>
          </w:tcPr>
          <w:p w14:paraId="6EE26625">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Outdoor Bullet/PTZ</w:t>
            </w:r>
          </w:p>
        </w:tc>
        <w:tc>
          <w:tcPr>
            <w:tcW w:w="0" w:type="auto"/>
            <w:vAlign w:val="center"/>
          </w:tcPr>
          <w:p w14:paraId="06AEED3B">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4MP or 4K</w:t>
            </w:r>
          </w:p>
        </w:tc>
        <w:tc>
          <w:tcPr>
            <w:tcW w:w="0" w:type="auto"/>
            <w:vAlign w:val="center"/>
          </w:tcPr>
          <w:p w14:paraId="5F6575AA">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Long IR (30–50m), Weatherproof (IP66+), Zoom</w:t>
            </w:r>
          </w:p>
        </w:tc>
        <w:tc>
          <w:tcPr>
            <w:tcW w:w="0" w:type="auto"/>
            <w:vAlign w:val="center"/>
          </w:tcPr>
          <w:p w14:paraId="01E336AA">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PTZ recommended for wide area monitoring</w:t>
            </w:r>
          </w:p>
        </w:tc>
      </w:tr>
      <w:tr w14:paraId="2C335C77">
        <w:tblPrEx>
          <w:tblCellMar>
            <w:top w:w="15" w:type="dxa"/>
            <w:left w:w="15" w:type="dxa"/>
            <w:bottom w:w="15" w:type="dxa"/>
            <w:right w:w="15" w:type="dxa"/>
          </w:tblCellMar>
        </w:tblPrEx>
        <w:trPr>
          <w:tblCellSpacing w:w="15" w:type="dxa"/>
        </w:trPr>
        <w:tc>
          <w:tcPr>
            <w:tcW w:w="0" w:type="auto"/>
            <w:vAlign w:val="center"/>
          </w:tcPr>
          <w:p w14:paraId="21D7C829">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Entrances/Exits</w:t>
            </w:r>
          </w:p>
        </w:tc>
        <w:tc>
          <w:tcPr>
            <w:tcW w:w="0" w:type="auto"/>
            <w:vAlign w:val="center"/>
          </w:tcPr>
          <w:p w14:paraId="2AB10809">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Bullet</w:t>
            </w:r>
          </w:p>
        </w:tc>
        <w:tc>
          <w:tcPr>
            <w:tcW w:w="0" w:type="auto"/>
            <w:vAlign w:val="center"/>
          </w:tcPr>
          <w:p w14:paraId="309779DA">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4MP or 4K</w:t>
            </w:r>
          </w:p>
        </w:tc>
        <w:tc>
          <w:tcPr>
            <w:tcW w:w="0" w:type="auto"/>
            <w:vAlign w:val="center"/>
          </w:tcPr>
          <w:p w14:paraId="00D53F30">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WDR, IR, Face Capture Capable</w:t>
            </w:r>
          </w:p>
        </w:tc>
        <w:tc>
          <w:tcPr>
            <w:tcW w:w="0" w:type="auto"/>
            <w:vAlign w:val="center"/>
          </w:tcPr>
          <w:p w14:paraId="47C29193">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Key identification point</w:t>
            </w:r>
          </w:p>
        </w:tc>
      </w:tr>
      <w:tr w14:paraId="4C520B24">
        <w:tblPrEx>
          <w:tblCellMar>
            <w:top w:w="15" w:type="dxa"/>
            <w:left w:w="15" w:type="dxa"/>
            <w:bottom w:w="15" w:type="dxa"/>
            <w:right w:w="15" w:type="dxa"/>
          </w:tblCellMar>
        </w:tblPrEx>
        <w:trPr>
          <w:tblCellSpacing w:w="15" w:type="dxa"/>
        </w:trPr>
        <w:tc>
          <w:tcPr>
            <w:tcW w:w="0" w:type="auto"/>
            <w:vAlign w:val="center"/>
          </w:tcPr>
          <w:p w14:paraId="2D3760D8">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Perimeter</w:t>
            </w:r>
          </w:p>
        </w:tc>
        <w:tc>
          <w:tcPr>
            <w:tcW w:w="0" w:type="auto"/>
            <w:vAlign w:val="center"/>
          </w:tcPr>
          <w:p w14:paraId="7DB0E443">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Bullet</w:t>
            </w:r>
          </w:p>
        </w:tc>
        <w:tc>
          <w:tcPr>
            <w:tcW w:w="0" w:type="auto"/>
            <w:vAlign w:val="center"/>
          </w:tcPr>
          <w:p w14:paraId="5167A3EE">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4MP or 4K</w:t>
            </w:r>
          </w:p>
        </w:tc>
        <w:tc>
          <w:tcPr>
            <w:tcW w:w="0" w:type="auto"/>
            <w:vAlign w:val="center"/>
          </w:tcPr>
          <w:p w14:paraId="0BC20FDA">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Long-range IR, Motion alerts</w:t>
            </w:r>
          </w:p>
        </w:tc>
        <w:tc>
          <w:tcPr>
            <w:tcW w:w="0" w:type="auto"/>
            <w:vAlign w:val="center"/>
          </w:tcPr>
          <w:p w14:paraId="68E4BE06">
            <w:pPr>
              <w:spacing w:before="100" w:beforeAutospacing="1" w:after="100" w:afterAutospacing="1" w:line="240" w:lineRule="auto"/>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Secure perimeter coverage</w:t>
            </w:r>
          </w:p>
        </w:tc>
      </w:tr>
    </w:tbl>
    <w:p w14:paraId="49D10520">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b. Network and Power Infrastructure</w:t>
      </w:r>
    </w:p>
    <w:p w14:paraId="6FC3DE48">
      <w:pPr>
        <w:numPr>
          <w:ilvl w:val="0"/>
          <w:numId w:val="6"/>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PoE Switches</w:t>
      </w:r>
      <w:r>
        <w:rPr>
          <w:rFonts w:ascii="Times New Roman" w:hAnsi="Times New Roman" w:eastAsia="Times New Roman" w:cs="Times New Roman"/>
          <w:sz w:val="24"/>
          <w:szCs w:val="24"/>
        </w:rPr>
        <w:t>: Power over Ethernet switches to simplify wiring.</w:t>
      </w:r>
    </w:p>
    <w:p w14:paraId="78F7F8F0">
      <w:pPr>
        <w:numPr>
          <w:ilvl w:val="0"/>
          <w:numId w:val="6"/>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Cabling</w:t>
      </w:r>
      <w:r>
        <w:rPr>
          <w:rFonts w:ascii="Times New Roman" w:hAnsi="Times New Roman" w:eastAsia="Times New Roman" w:cs="Times New Roman"/>
          <w:sz w:val="24"/>
          <w:szCs w:val="24"/>
        </w:rPr>
        <w:t>: CAT6 Ethernet for IP cameras, with proper conduits.</w:t>
      </w:r>
    </w:p>
    <w:p w14:paraId="58331689">
      <w:pPr>
        <w:numPr>
          <w:ilvl w:val="0"/>
          <w:numId w:val="6"/>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UPS</w:t>
      </w:r>
      <w:r>
        <w:rPr>
          <w:rFonts w:ascii="Times New Roman" w:hAnsi="Times New Roman" w:eastAsia="Times New Roman" w:cs="Times New Roman"/>
          <w:sz w:val="24"/>
          <w:szCs w:val="24"/>
        </w:rPr>
        <w:t>: Uninterruptible Power Supply to ensure system uptime.</w:t>
      </w:r>
    </w:p>
    <w:p w14:paraId="1E87A2A0">
      <w:pPr>
        <w:numPr>
          <w:ilvl w:val="0"/>
          <w:numId w:val="6"/>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Surge Protectors</w:t>
      </w:r>
      <w:r>
        <w:rPr>
          <w:rFonts w:ascii="Times New Roman" w:hAnsi="Times New Roman" w:eastAsia="Times New Roman" w:cs="Times New Roman"/>
          <w:sz w:val="24"/>
          <w:szCs w:val="24"/>
        </w:rPr>
        <w:t>: For cameras and network devices.</w:t>
      </w:r>
    </w:p>
    <w:p w14:paraId="19E848F0">
      <w:pPr>
        <w:spacing w:before="100" w:beforeAutospacing="1" w:after="100" w:afterAutospacing="1" w:line="24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 Video Recorder (NVR/DVR) specifications</w:t>
      </w:r>
    </w:p>
    <w:p w14:paraId="5632F30A">
      <w:pPr>
        <w:numPr>
          <w:ilvl w:val="0"/>
          <w:numId w:val="7"/>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Type: </w:t>
      </w:r>
      <w:r>
        <w:rPr>
          <w:rFonts w:ascii="Times New Roman" w:hAnsi="Times New Roman" w:eastAsia="Times New Roman" w:cs="Times New Roman"/>
          <w:b/>
          <w:bCs/>
          <w:sz w:val="24"/>
          <w:szCs w:val="24"/>
        </w:rPr>
        <w:t>Network Video Recorder (NVR)</w:t>
      </w:r>
      <w:r>
        <w:rPr>
          <w:rFonts w:ascii="Times New Roman" w:hAnsi="Times New Roman" w:eastAsia="Times New Roman" w:cs="Times New Roman"/>
          <w:sz w:val="24"/>
          <w:szCs w:val="24"/>
        </w:rPr>
        <w:t xml:space="preserve"> for IP cameras.</w:t>
      </w:r>
    </w:p>
    <w:p w14:paraId="1DB59A3D">
      <w:pPr>
        <w:numPr>
          <w:ilvl w:val="0"/>
          <w:numId w:val="7"/>
        </w:numPr>
        <w:spacing w:before="100" w:beforeAutospacing="1" w:after="100" w:afterAutospacing="1"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Channels: Minimum number of channels to match total cameras + 20% spare.</w:t>
      </w:r>
    </w:p>
    <w:p w14:paraId="5D7953C5">
      <w:pPr>
        <w:numPr>
          <w:ilvl w:val="0"/>
          <w:numId w:val="7"/>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Resolution: Support for up to 4K recording.</w:t>
      </w:r>
    </w:p>
    <w:p w14:paraId="20804C93">
      <w:pPr>
        <w:numPr>
          <w:ilvl w:val="0"/>
          <w:numId w:val="7"/>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Storage: Hard drive with capacity for </w:t>
      </w:r>
      <w:r>
        <w:rPr>
          <w:rFonts w:ascii="Times New Roman" w:hAnsi="Times New Roman" w:eastAsia="Times New Roman" w:cs="Times New Roman"/>
          <w:b/>
          <w:bCs/>
          <w:sz w:val="24"/>
          <w:szCs w:val="24"/>
        </w:rPr>
        <w:t xml:space="preserve">at least </w:t>
      </w:r>
      <w:r>
        <w:rPr>
          <w:rFonts w:hint="default" w:ascii="Times New Roman" w:hAnsi="Times New Roman" w:eastAsia="Times New Roman" w:cs="Times New Roman"/>
          <w:b/>
          <w:bCs/>
          <w:sz w:val="24"/>
          <w:szCs w:val="24"/>
          <w:lang w:val="en-US"/>
        </w:rPr>
        <w:t>9</w:t>
      </w:r>
      <w:r>
        <w:rPr>
          <w:rFonts w:ascii="Times New Roman" w:hAnsi="Times New Roman" w:eastAsia="Times New Roman" w:cs="Times New Roman"/>
          <w:b/>
          <w:bCs/>
          <w:sz w:val="24"/>
          <w:szCs w:val="24"/>
        </w:rPr>
        <w:t>0 days of continuous recording</w:t>
      </w:r>
      <w:r>
        <w:rPr>
          <w:rFonts w:ascii="Times New Roman" w:hAnsi="Times New Roman" w:eastAsia="Times New Roman" w:cs="Times New Roman"/>
          <w:sz w:val="24"/>
          <w:szCs w:val="24"/>
        </w:rPr>
        <w:t>.</w:t>
      </w:r>
    </w:p>
    <w:p w14:paraId="62EB2CB7">
      <w:pPr>
        <w:numPr>
          <w:ilvl w:val="0"/>
          <w:numId w:val="7"/>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Backup: USB and network backup capabilities.</w:t>
      </w:r>
    </w:p>
    <w:p w14:paraId="41DAF972">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5. Key Tasks:</w:t>
      </w:r>
    </w:p>
    <w:p w14:paraId="64AE5AC1">
      <w:pPr>
        <w:numPr>
          <w:ilvl w:val="0"/>
          <w:numId w:val="8"/>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Conduct a site survey and risk assessment.</w:t>
      </w:r>
    </w:p>
    <w:p w14:paraId="5B04B744">
      <w:pPr>
        <w:numPr>
          <w:ilvl w:val="0"/>
          <w:numId w:val="8"/>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 the camera layout and positioning.</w:t>
      </w:r>
    </w:p>
    <w:p w14:paraId="0487E2AE">
      <w:pPr>
        <w:numPr>
          <w:ilvl w:val="0"/>
          <w:numId w:val="8"/>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Procure equipment and installation materials.</w:t>
      </w:r>
    </w:p>
    <w:p w14:paraId="674F6F5D">
      <w:pPr>
        <w:numPr>
          <w:ilvl w:val="0"/>
          <w:numId w:val="8"/>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Install CCTV cameras, cabling, and supporting infrastructure.</w:t>
      </w:r>
    </w:p>
    <w:p w14:paraId="2C11D90D">
      <w:pPr>
        <w:numPr>
          <w:ilvl w:val="0"/>
          <w:numId w:val="8"/>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Integrate with a central monitoring system with remote access.</w:t>
      </w:r>
    </w:p>
    <w:p w14:paraId="32ED001C">
      <w:pPr>
        <w:numPr>
          <w:ilvl w:val="0"/>
          <w:numId w:val="8"/>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Test and commission the CCTV system.</w:t>
      </w:r>
    </w:p>
    <w:p w14:paraId="1EE31E4F">
      <w:pPr>
        <w:numPr>
          <w:ilvl w:val="0"/>
          <w:numId w:val="8"/>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Train designated staff on system operation.</w:t>
      </w:r>
    </w:p>
    <w:p w14:paraId="6C09B2ED">
      <w:pPr>
        <w:numPr>
          <w:ilvl w:val="0"/>
          <w:numId w:val="8"/>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Provide warranty, documentation, and after-sales support.</w:t>
      </w:r>
    </w:p>
    <w:p w14:paraId="4976C35E">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6. Deliverables</w:t>
      </w:r>
    </w:p>
    <w:p w14:paraId="3D1C6581">
      <w:pPr>
        <w:numPr>
          <w:ilvl w:val="0"/>
          <w:numId w:val="9"/>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Surveillance system design and layout document.</w:t>
      </w:r>
    </w:p>
    <w:p w14:paraId="10B6A2B2">
      <w:pPr>
        <w:numPr>
          <w:ilvl w:val="0"/>
          <w:numId w:val="9"/>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Fully installed and operational CCTV system.</w:t>
      </w:r>
    </w:p>
    <w:p w14:paraId="6B6378D4">
      <w:pPr>
        <w:numPr>
          <w:ilvl w:val="0"/>
          <w:numId w:val="9"/>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User manuals and system documentation.</w:t>
      </w:r>
    </w:p>
    <w:p w14:paraId="16D743E0">
      <w:pPr>
        <w:numPr>
          <w:ilvl w:val="0"/>
          <w:numId w:val="9"/>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Staff training session and report.</w:t>
      </w:r>
    </w:p>
    <w:p w14:paraId="3C7DEB3B">
      <w:pPr>
        <w:numPr>
          <w:ilvl w:val="0"/>
          <w:numId w:val="9"/>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Maintenance and support plan (warranty period).</w:t>
      </w:r>
    </w:p>
    <w:p w14:paraId="3ED52B5F">
      <w:pPr>
        <w:spacing w:before="100" w:beforeAutospacing="1" w:after="100" w:afterAutospacing="1" w:line="24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7. Maintenance &amp; Support</w:t>
      </w:r>
    </w:p>
    <w:p w14:paraId="2FD3FD08">
      <w:pPr>
        <w:numPr>
          <w:ilvl w:val="0"/>
          <w:numId w:val="10"/>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Warranty</w:t>
      </w:r>
      <w:r>
        <w:rPr>
          <w:rFonts w:ascii="Times New Roman" w:hAnsi="Times New Roman" w:eastAsia="Times New Roman" w:cs="Times New Roman"/>
          <w:sz w:val="24"/>
          <w:szCs w:val="24"/>
        </w:rPr>
        <w:t>: Minimum 12 months for all hardware and installation.</w:t>
      </w:r>
    </w:p>
    <w:p w14:paraId="1CD765C6">
      <w:pPr>
        <w:numPr>
          <w:ilvl w:val="0"/>
          <w:numId w:val="10"/>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Support</w:t>
      </w:r>
      <w:r>
        <w:rPr>
          <w:rFonts w:ascii="Times New Roman" w:hAnsi="Times New Roman" w:eastAsia="Times New Roman" w:cs="Times New Roman"/>
          <w:sz w:val="24"/>
          <w:szCs w:val="24"/>
        </w:rPr>
        <w:t>: On-call support for troubleshooting during warranty.</w:t>
      </w:r>
    </w:p>
    <w:p w14:paraId="7A02A698">
      <w:pPr>
        <w:numPr>
          <w:ilvl w:val="0"/>
          <w:numId w:val="10"/>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Optional </w:t>
      </w:r>
      <w:r>
        <w:rPr>
          <w:rFonts w:ascii="Times New Roman" w:hAnsi="Times New Roman" w:eastAsia="Times New Roman" w:cs="Times New Roman"/>
          <w:b/>
          <w:bCs/>
          <w:sz w:val="24"/>
          <w:szCs w:val="24"/>
        </w:rPr>
        <w:t>maintenance contract</w:t>
      </w:r>
      <w:r>
        <w:rPr>
          <w:rFonts w:ascii="Times New Roman" w:hAnsi="Times New Roman" w:eastAsia="Times New Roman" w:cs="Times New Roman"/>
          <w:sz w:val="24"/>
          <w:szCs w:val="24"/>
        </w:rPr>
        <w:t xml:space="preserve"> post-warranty.</w:t>
      </w:r>
    </w:p>
    <w:p w14:paraId="0932D096">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8. Roles and Responsibilities</w:t>
      </w:r>
    </w:p>
    <w:p w14:paraId="573033AF">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 Centre Saint Paul Kigali Limited:</w:t>
      </w:r>
    </w:p>
    <w:p w14:paraId="26F2BDAA">
      <w:pPr>
        <w:numPr>
          <w:ilvl w:val="0"/>
          <w:numId w:val="1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Provide access to all relevant areas.</w:t>
      </w:r>
    </w:p>
    <w:p w14:paraId="444C6F8E">
      <w:pPr>
        <w:numPr>
          <w:ilvl w:val="0"/>
          <w:numId w:val="1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Facilitate internal coordination and approvals.</w:t>
      </w:r>
    </w:p>
    <w:p w14:paraId="7086F8DF">
      <w:pPr>
        <w:numPr>
          <w:ilvl w:val="0"/>
          <w:numId w:val="1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Review and approve designs and deliverables.</w:t>
      </w:r>
    </w:p>
    <w:p w14:paraId="09AA38B0">
      <w:pPr>
        <w:numPr>
          <w:ilvl w:val="0"/>
          <w:numId w:val="1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Pay cost of work</w:t>
      </w:r>
    </w:p>
    <w:p w14:paraId="51BA5680">
      <w:pPr>
        <w:numPr>
          <w:numId w:val="0"/>
        </w:numPr>
        <w:spacing w:before="100" w:beforeAutospacing="1" w:after="100" w:afterAutospacing="1" w:line="240" w:lineRule="auto"/>
        <w:ind w:left="360" w:leftChars="0"/>
        <w:jc w:val="both"/>
        <w:rPr>
          <w:rFonts w:ascii="Times New Roman" w:hAnsi="Times New Roman" w:eastAsia="Times New Roman" w:cs="Times New Roman"/>
          <w:sz w:val="24"/>
          <w:szCs w:val="24"/>
        </w:rPr>
      </w:pPr>
    </w:p>
    <w:p w14:paraId="6988E7B5">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 Contractor:</w:t>
      </w:r>
    </w:p>
    <w:p w14:paraId="277B16CE">
      <w:pPr>
        <w:numPr>
          <w:ilvl w:val="0"/>
          <w:numId w:val="1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Supply all necessary equipment.</w:t>
      </w:r>
    </w:p>
    <w:p w14:paraId="72E960A9">
      <w:pPr>
        <w:numPr>
          <w:ilvl w:val="0"/>
          <w:numId w:val="1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Execute installation and configuration.</w:t>
      </w:r>
    </w:p>
    <w:p w14:paraId="49C43F50">
      <w:pPr>
        <w:numPr>
          <w:ilvl w:val="0"/>
          <w:numId w:val="1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Deliver staff training and handover documentation.</w:t>
      </w:r>
    </w:p>
    <w:p w14:paraId="551A153C">
      <w:pPr>
        <w:numPr>
          <w:ilvl w:val="0"/>
          <w:numId w:val="1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Provide technical support during the warranty period.</w:t>
      </w:r>
    </w:p>
    <w:p w14:paraId="4D531EA7">
      <w:pPr>
        <w:spacing w:before="100" w:beforeAutospacing="1" w:after="100" w:afterAutospacing="1"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9. Timeline</w:t>
      </w:r>
    </w:p>
    <w:p w14:paraId="164A93FD">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Interested companies should provide a comprehensive and detailed timeline for the entire work, from site survey to project handover. This includes but not limited to s</w:t>
      </w:r>
      <w:r>
        <w:rPr>
          <w:rFonts w:ascii="Times New Roman" w:hAnsi="Times New Roman" w:eastAsia="Times New Roman" w:cs="Times New Roman"/>
          <w:sz w:val="24"/>
          <w:szCs w:val="24"/>
        </w:rPr>
        <w:t>ite survey and design, procurement and installation, system testing and commissioning, staff training and project handover.</w:t>
      </w:r>
    </w:p>
    <w:p w14:paraId="3BC4F6B1">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 Budget</w:t>
      </w:r>
    </w:p>
    <w:p w14:paraId="200ED9C1">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be determined during bidding or proposal stage. Should include detailed cost breakdowns for equipment, labor, and support services.</w:t>
      </w:r>
    </w:p>
    <w:p w14:paraId="749AD4DC">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11. Evaluation criteria for Contractor</w:t>
      </w:r>
    </w:p>
    <w:p w14:paraId="6E7C3995">
      <w:pPr>
        <w:numPr>
          <w:ilvl w:val="0"/>
          <w:numId w:val="1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Relevant experience with similar projects – minimum 5 years.</w:t>
      </w:r>
    </w:p>
    <w:p w14:paraId="304D1FED">
      <w:pPr>
        <w:numPr>
          <w:ilvl w:val="0"/>
          <w:numId w:val="13"/>
        </w:numPr>
        <w:spacing w:before="100" w:beforeAutospacing="1" w:after="100" w:afterAutospacing="1" w:line="240" w:lineRule="auto"/>
        <w:jc w:val="both"/>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Technical quality of the proposal.</w:t>
      </w:r>
    </w:p>
    <w:p w14:paraId="2C409E38">
      <w:pPr>
        <w:numPr>
          <w:ilvl w:val="0"/>
          <w:numId w:val="1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Cost-effectiveness.</w:t>
      </w:r>
    </w:p>
    <w:p w14:paraId="782E73AE">
      <w:pPr>
        <w:numPr>
          <w:ilvl w:val="0"/>
          <w:numId w:val="1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Installation timeline.</w:t>
      </w:r>
    </w:p>
    <w:p w14:paraId="0DC3ADA3">
      <w:pPr>
        <w:numPr>
          <w:ilvl w:val="0"/>
          <w:numId w:val="13"/>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Warranty and after-sales support.</w:t>
      </w:r>
    </w:p>
    <w:p w14:paraId="7CE200C2">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 Reporting and Communication</w:t>
      </w:r>
    </w:p>
    <w:p w14:paraId="5EFD2305">
      <w:pPr>
        <w:numPr>
          <w:ilvl w:val="0"/>
          <w:numId w:val="14"/>
        </w:numPr>
        <w:spacing w:before="100" w:beforeAutospacing="1" w:after="100" w:afterAutospacing="1"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Daily </w:t>
      </w:r>
      <w:r>
        <w:rPr>
          <w:rFonts w:ascii="Times New Roman" w:hAnsi="Times New Roman" w:eastAsia="Times New Roman" w:cs="Times New Roman"/>
          <w:sz w:val="24"/>
          <w:szCs w:val="24"/>
        </w:rPr>
        <w:t>progress updates via email or meetings.</w:t>
      </w:r>
    </w:p>
    <w:p w14:paraId="32C26298">
      <w:pPr>
        <w:numPr>
          <w:ilvl w:val="0"/>
          <w:numId w:val="14"/>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On-site supervision during installation phase.</w:t>
      </w:r>
    </w:p>
    <w:p w14:paraId="0669388B">
      <w:pPr>
        <w:numPr>
          <w:ilvl w:val="0"/>
          <w:numId w:val="14"/>
        </w:numPr>
        <w:spacing w:before="100" w:beforeAutospacing="1" w:after="100" w:afterAutospacing="1" w:line="240" w:lineRule="auto"/>
        <w:jc w:val="both"/>
      </w:pPr>
      <w:r>
        <w:rPr>
          <w:rFonts w:ascii="Times New Roman" w:hAnsi="Times New Roman" w:eastAsia="Times New Roman" w:cs="Times New Roman"/>
          <w:sz w:val="24"/>
          <w:szCs w:val="24"/>
        </w:rPr>
        <w:t>A designated project liaison from Centre Saint Paul.</w:t>
      </w:r>
      <w:r>
        <w:t xml:space="preserve"> </w:t>
      </w:r>
    </w:p>
    <w:p w14:paraId="16964B2D">
      <w:pPr>
        <w:spacing w:before="280" w:after="280" w:line="240" w:lineRule="auto"/>
        <w:jc w:val="both"/>
        <w:rPr>
          <w:rFonts w:hint="default" w:ascii="Times New Roman" w:hAnsi="Times New Roman" w:eastAsia="Times New Roman" w:cs="Times New Roman"/>
          <w:b/>
          <w:bCs/>
          <w:sz w:val="24"/>
          <w:szCs w:val="24"/>
          <w:lang w:val="en-US"/>
        </w:rPr>
      </w:pPr>
    </w:p>
    <w:p w14:paraId="501DC7A4">
      <w:pPr>
        <w:spacing w:before="280" w:after="280" w:line="240" w:lineRule="auto"/>
        <w:jc w:val="both"/>
        <w:rPr>
          <w:rFonts w:ascii="Times New Roman" w:hAnsi="Times New Roman" w:eastAsia="Times New Roman" w:cs="Times New Roman"/>
          <w:b/>
          <w:bCs/>
          <w:sz w:val="24"/>
          <w:szCs w:val="24"/>
        </w:rPr>
      </w:pPr>
      <w:bookmarkStart w:id="1" w:name="_GoBack"/>
      <w:bookmarkEnd w:id="1"/>
      <w:r>
        <w:rPr>
          <w:rFonts w:hint="default" w:ascii="Times New Roman" w:hAnsi="Times New Roman" w:eastAsia="Times New Roman" w:cs="Times New Roman"/>
          <w:b/>
          <w:bCs/>
          <w:sz w:val="24"/>
          <w:szCs w:val="24"/>
          <w:lang w:val="en-US"/>
        </w:rPr>
        <w:t>Bids</w:t>
      </w:r>
      <w:r>
        <w:rPr>
          <w:rFonts w:ascii="Times New Roman" w:hAnsi="Times New Roman" w:eastAsia="Times New Roman" w:cs="Times New Roman"/>
          <w:b/>
          <w:bCs/>
          <w:sz w:val="24"/>
          <w:szCs w:val="24"/>
        </w:rPr>
        <w:t xml:space="preserve"> should be sent to </w:t>
      </w:r>
      <w:r>
        <w:rPr>
          <w:b/>
          <w:bCs/>
        </w:rPr>
        <w:fldChar w:fldCharType="begin"/>
      </w:r>
      <w:r>
        <w:rPr>
          <w:b/>
          <w:bCs/>
        </w:rPr>
        <w:instrText xml:space="preserve"> HYPERLINK "mailto:cspkigalidirection@gmail.com" \h </w:instrText>
      </w:r>
      <w:r>
        <w:rPr>
          <w:b/>
          <w:bCs/>
        </w:rPr>
        <w:fldChar w:fldCharType="separate"/>
      </w:r>
      <w:r>
        <w:rPr>
          <w:rFonts w:ascii="Times New Roman" w:hAnsi="Times New Roman" w:eastAsia="Times New Roman" w:cs="Times New Roman"/>
          <w:b/>
          <w:bCs/>
          <w:color w:val="0563C1"/>
          <w:sz w:val="24"/>
          <w:szCs w:val="24"/>
          <w:u w:val="single"/>
        </w:rPr>
        <w:t>cspkigalidirection@gmail.com</w:t>
      </w:r>
      <w:r>
        <w:rPr>
          <w:rFonts w:ascii="Times New Roman" w:hAnsi="Times New Roman" w:eastAsia="Times New Roman" w:cs="Times New Roman"/>
          <w:b/>
          <w:bCs/>
          <w:color w:val="0563C1"/>
          <w:sz w:val="24"/>
          <w:szCs w:val="24"/>
          <w:u w:val="single"/>
        </w:rPr>
        <w:fldChar w:fldCharType="end"/>
      </w:r>
      <w:r>
        <w:rPr>
          <w:rFonts w:ascii="Times New Roman" w:hAnsi="Times New Roman" w:eastAsia="Times New Roman" w:cs="Times New Roman"/>
          <w:b/>
          <w:bCs/>
          <w:sz w:val="24"/>
          <w:szCs w:val="24"/>
        </w:rPr>
        <w:t xml:space="preserve">  by </w:t>
      </w:r>
      <w:r>
        <w:rPr>
          <w:rFonts w:hint="default" w:ascii="Times New Roman" w:hAnsi="Times New Roman" w:eastAsia="Times New Roman" w:cs="Times New Roman"/>
          <w:b/>
          <w:bCs/>
          <w:sz w:val="24"/>
          <w:szCs w:val="24"/>
          <w:lang w:val="en-US"/>
        </w:rPr>
        <w:t>23</w:t>
      </w:r>
      <w:r>
        <w:rPr>
          <w:rFonts w:hint="default" w:ascii="Times New Roman" w:hAnsi="Times New Roman" w:eastAsia="Times New Roman" w:cs="Times New Roman"/>
          <w:b/>
          <w:bCs/>
          <w:sz w:val="24"/>
          <w:szCs w:val="24"/>
          <w:vertAlign w:val="superscript"/>
          <w:lang w:val="en-US"/>
        </w:rPr>
        <w:t>rd</w:t>
      </w:r>
      <w:r>
        <w:rPr>
          <w:rFonts w:ascii="Times New Roman" w:hAnsi="Times New Roman" w:eastAsia="Times New Roman" w:cs="Times New Roman"/>
          <w:b/>
          <w:bCs/>
          <w:sz w:val="24"/>
          <w:szCs w:val="24"/>
        </w:rPr>
        <w:t xml:space="preserve"> Ju</w:t>
      </w:r>
      <w:r>
        <w:rPr>
          <w:rFonts w:hint="default" w:ascii="Times New Roman" w:hAnsi="Times New Roman" w:eastAsia="Times New Roman" w:cs="Times New Roman"/>
          <w:b/>
          <w:bCs/>
          <w:sz w:val="24"/>
          <w:szCs w:val="24"/>
          <w:lang w:val="en-US"/>
        </w:rPr>
        <w:t>ly</w:t>
      </w:r>
      <w:r>
        <w:rPr>
          <w:rFonts w:ascii="Times New Roman" w:hAnsi="Times New Roman" w:eastAsia="Times New Roman" w:cs="Times New Roman"/>
          <w:b/>
          <w:bCs/>
          <w:sz w:val="24"/>
          <w:szCs w:val="24"/>
        </w:rPr>
        <w:t xml:space="preserve"> 2025. </w:t>
      </w:r>
    </w:p>
    <w:p w14:paraId="026FDC4F">
      <w:pPr>
        <w:numPr>
          <w:numId w:val="0"/>
        </w:numPr>
        <w:tabs>
          <w:tab w:val="left" w:pos="720"/>
        </w:tabs>
        <w:spacing w:before="100" w:beforeAutospacing="1" w:after="100" w:afterAutospacing="1" w:line="240" w:lineRule="auto"/>
        <w:jc w:val="both"/>
      </w:pPr>
      <w:bookmarkStart w:id="0" w:name="_nm6hkrk5pm8g" w:colFirst="0" w:colLast="0"/>
      <w:bookmarkEnd w:id="0"/>
    </w:p>
    <w:p w14:paraId="6EC1B639">
      <w:pPr>
        <w:spacing w:before="100" w:beforeAutospacing="1" w:after="100" w:afterAutospacing="1" w:line="240" w:lineRule="auto"/>
        <w:rPr>
          <w:rFonts w:hint="default" w:ascii="Times New Roman" w:hAnsi="Times New Roman" w:cs="Times New Roman"/>
          <w:sz w:val="24"/>
          <w:szCs w:val="24"/>
        </w:rPr>
      </w:pPr>
      <w:r>
        <w:rPr>
          <w:rFonts w:hint="default" w:ascii="Times New Roman" w:hAnsi="Times New Roman" w:cs="Times New Roman"/>
          <w:sz w:val="24"/>
          <w:szCs w:val="24"/>
        </w:rPr>
        <w:t>Done at Kigali, Ju</w:t>
      </w:r>
      <w:r>
        <w:rPr>
          <w:rFonts w:hint="default" w:ascii="Times New Roman" w:hAnsi="Times New Roman" w:cs="Times New Roman"/>
          <w:sz w:val="24"/>
          <w:szCs w:val="24"/>
          <w:lang w:val="en-US"/>
        </w:rPr>
        <w:t>ly 15</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rPr>
        <w:t>, 2025</w:t>
      </w:r>
    </w:p>
    <w:p w14:paraId="2ADE2EC3">
      <w:pPr>
        <w:spacing w:before="100" w:beforeAutospacing="1" w:after="100" w:afterAutospacing="1" w:line="240" w:lineRule="auto"/>
        <w:rPr>
          <w:rFonts w:hint="default" w:ascii="Times New Roman" w:hAnsi="Times New Roman" w:cs="Times New Roman"/>
          <w:sz w:val="24"/>
          <w:szCs w:val="24"/>
        </w:rPr>
      </w:pPr>
      <w:r>
        <w:rPr>
          <w:rFonts w:hint="default" w:ascii="Times New Roman" w:hAnsi="Times New Roman" w:cs="Times New Roman"/>
          <w:sz w:val="24"/>
          <w:szCs w:val="24"/>
        </w:rPr>
        <w:t>Fr Justin NSANZAMAHORO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Managing </w:t>
      </w:r>
      <w:r>
        <w:rPr>
          <w:rFonts w:hint="default" w:ascii="Times New Roman" w:hAnsi="Times New Roman" w:cs="Times New Roman"/>
          <w:sz w:val="24"/>
          <w:szCs w:val="24"/>
        </w:rPr>
        <w:t>Director</w:t>
      </w:r>
    </w:p>
    <w:sectPr>
      <w:headerReference r:id="rId5" w:type="default"/>
      <w:footerReference r:id="rId6" w:type="default"/>
      <w:pgSz w:w="12240" w:h="15840"/>
      <w:pgMar w:top="1000" w:right="1440" w:bottom="5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B062">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45EAD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4945EAD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5737">
    <w:pPr>
      <w:pStyle w:val="5"/>
      <w:jc w:val="center"/>
    </w:pPr>
    <w:r>
      <w:rPr>
        <w:rFonts w:ascii="Times New Roman" w:hAnsi="Times New Roman" w:cs="Times New Roman"/>
        <w:sz w:val="24"/>
        <w:szCs w:val="24"/>
      </w:rPr>
      <w:drawing>
        <wp:inline distT="0" distB="0" distL="0" distR="0">
          <wp:extent cx="4226560" cy="956310"/>
          <wp:effectExtent l="0" t="0" r="2540" b="15240"/>
          <wp:docPr id="1" name="Picture 1" descr="Letter Hea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 Head-02"/>
                  <pic:cNvPicPr>
                    <a:picLocks noChangeAspect="1" noChangeArrowheads="1"/>
                  </pic:cNvPicPr>
                </pic:nvPicPr>
                <pic:blipFill>
                  <a:blip r:embed="rId1">
                    <a:extLst>
                      <a:ext uri="{28A0092B-C50C-407E-A947-70E740481C1C}">
                        <a14:useLocalDpi xmlns:a14="http://schemas.microsoft.com/office/drawing/2010/main" val="0"/>
                      </a:ext>
                    </a:extLst>
                  </a:blip>
                  <a:srcRect t="7414" b="4053"/>
                  <a:stretch>
                    <a:fillRect/>
                  </a:stretch>
                </pic:blipFill>
                <pic:spPr>
                  <a:xfrm>
                    <a:off x="0" y="0"/>
                    <a:ext cx="4226560" cy="956310"/>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2066D"/>
    <w:multiLevelType w:val="multilevel"/>
    <w:tmpl w:val="00A206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81A4213"/>
    <w:multiLevelType w:val="multilevel"/>
    <w:tmpl w:val="181A4213"/>
    <w:lvl w:ilvl="0" w:tentative="0">
      <w:start w:val="1"/>
      <w:numFmt w:val="bullet"/>
      <w:lvlText w:val="o"/>
      <w:lvlJc w:val="left"/>
      <w:pPr>
        <w:tabs>
          <w:tab w:val="left" w:pos="1080"/>
        </w:tabs>
        <w:ind w:left="1080" w:hanging="360"/>
      </w:pPr>
      <w:rPr>
        <w:rFonts w:hint="default" w:ascii="Courier New" w:hAnsi="Courier New" w:cs="Courier New"/>
        <w:sz w:val="20"/>
      </w:rPr>
    </w:lvl>
    <w:lvl w:ilvl="1" w:tentative="0">
      <w:start w:val="1"/>
      <w:numFmt w:val="bullet"/>
      <w:lvlText w:val="o"/>
      <w:lvlJc w:val="left"/>
      <w:pPr>
        <w:tabs>
          <w:tab w:val="left" w:pos="1800"/>
        </w:tabs>
        <w:ind w:left="1800" w:hanging="360"/>
      </w:pPr>
      <w:rPr>
        <w:rFonts w:hint="default" w:ascii="Courier New" w:hAnsi="Courier New"/>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2">
    <w:nsid w:val="33BB3AA5"/>
    <w:multiLevelType w:val="multilevel"/>
    <w:tmpl w:val="33BB3A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BDE612D"/>
    <w:multiLevelType w:val="multilevel"/>
    <w:tmpl w:val="3BDE61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0BE78AD"/>
    <w:multiLevelType w:val="multilevel"/>
    <w:tmpl w:val="40BE78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3012D41"/>
    <w:multiLevelType w:val="multilevel"/>
    <w:tmpl w:val="43012D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09A5E24"/>
    <w:multiLevelType w:val="multilevel"/>
    <w:tmpl w:val="509A5E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47257C9"/>
    <w:multiLevelType w:val="multilevel"/>
    <w:tmpl w:val="547257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D346FF4"/>
    <w:multiLevelType w:val="multilevel"/>
    <w:tmpl w:val="5D346F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E121E58"/>
    <w:multiLevelType w:val="multilevel"/>
    <w:tmpl w:val="5E121E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6BB5B2C"/>
    <w:multiLevelType w:val="multilevel"/>
    <w:tmpl w:val="66BB5B2C"/>
    <w:lvl w:ilvl="0" w:tentative="0">
      <w:start w:val="1"/>
      <w:numFmt w:val="bullet"/>
      <w:lvlText w:val="o"/>
      <w:lvlJc w:val="left"/>
      <w:pPr>
        <w:tabs>
          <w:tab w:val="left" w:pos="1080"/>
        </w:tabs>
        <w:ind w:left="1080" w:hanging="360"/>
      </w:pPr>
      <w:rPr>
        <w:rFonts w:hint="default" w:ascii="Courier New" w:hAnsi="Courier New" w:cs="Courier New"/>
        <w:sz w:val="20"/>
      </w:rPr>
    </w:lvl>
    <w:lvl w:ilvl="1" w:tentative="0">
      <w:start w:val="1"/>
      <w:numFmt w:val="bullet"/>
      <w:lvlText w:val=""/>
      <w:lvlJc w:val="left"/>
      <w:pPr>
        <w:tabs>
          <w:tab w:val="left" w:pos="1800"/>
        </w:tabs>
        <w:ind w:left="1800" w:hanging="360"/>
      </w:pPr>
      <w:rPr>
        <w:rFonts w:hint="default" w:ascii="Wingdings" w:hAnsi="Wingdings"/>
        <w:sz w:val="20"/>
      </w:rPr>
    </w:lvl>
    <w:lvl w:ilvl="2" w:tentative="0">
      <w:start w:val="1"/>
      <w:numFmt w:val="bullet"/>
      <w:lvlText w:val=""/>
      <w:lvlJc w:val="left"/>
      <w:pPr>
        <w:tabs>
          <w:tab w:val="left" w:pos="2520"/>
        </w:tabs>
        <w:ind w:left="2520" w:hanging="360"/>
      </w:pPr>
      <w:rPr>
        <w:rFonts w:hint="default" w:ascii="Wingdings" w:hAnsi="Wingdings"/>
        <w:sz w:val="20"/>
      </w:rPr>
    </w:lvl>
    <w:lvl w:ilvl="3" w:tentative="0">
      <w:start w:val="1"/>
      <w:numFmt w:val="bullet"/>
      <w:lvlText w:val=""/>
      <w:lvlJc w:val="left"/>
      <w:pPr>
        <w:tabs>
          <w:tab w:val="left" w:pos="3240"/>
        </w:tabs>
        <w:ind w:left="3240" w:hanging="360"/>
      </w:pPr>
      <w:rPr>
        <w:rFonts w:hint="default" w:ascii="Wingdings" w:hAnsi="Wingdings"/>
        <w:sz w:val="20"/>
      </w:rPr>
    </w:lvl>
    <w:lvl w:ilvl="4" w:tentative="0">
      <w:start w:val="1"/>
      <w:numFmt w:val="bullet"/>
      <w:lvlText w:val=""/>
      <w:lvlJc w:val="left"/>
      <w:pPr>
        <w:tabs>
          <w:tab w:val="left" w:pos="3960"/>
        </w:tabs>
        <w:ind w:left="3960" w:hanging="360"/>
      </w:pPr>
      <w:rPr>
        <w:rFonts w:hint="default" w:ascii="Wingdings" w:hAnsi="Wingdings"/>
        <w:sz w:val="20"/>
      </w:rPr>
    </w:lvl>
    <w:lvl w:ilvl="5" w:tentative="0">
      <w:start w:val="1"/>
      <w:numFmt w:val="bullet"/>
      <w:lvlText w:val=""/>
      <w:lvlJc w:val="left"/>
      <w:pPr>
        <w:tabs>
          <w:tab w:val="left" w:pos="4680"/>
        </w:tabs>
        <w:ind w:left="4680" w:hanging="360"/>
      </w:pPr>
      <w:rPr>
        <w:rFonts w:hint="default" w:ascii="Wingdings" w:hAnsi="Wingdings"/>
        <w:sz w:val="20"/>
      </w:rPr>
    </w:lvl>
    <w:lvl w:ilvl="6" w:tentative="0">
      <w:start w:val="1"/>
      <w:numFmt w:val="bullet"/>
      <w:lvlText w:val=""/>
      <w:lvlJc w:val="left"/>
      <w:pPr>
        <w:tabs>
          <w:tab w:val="left" w:pos="5400"/>
        </w:tabs>
        <w:ind w:left="5400" w:hanging="360"/>
      </w:pPr>
      <w:rPr>
        <w:rFonts w:hint="default" w:ascii="Wingdings" w:hAnsi="Wingdings"/>
        <w:sz w:val="20"/>
      </w:rPr>
    </w:lvl>
    <w:lvl w:ilvl="7" w:tentative="0">
      <w:start w:val="1"/>
      <w:numFmt w:val="bullet"/>
      <w:lvlText w:val=""/>
      <w:lvlJc w:val="left"/>
      <w:pPr>
        <w:tabs>
          <w:tab w:val="left" w:pos="6120"/>
        </w:tabs>
        <w:ind w:left="6120" w:hanging="360"/>
      </w:pPr>
      <w:rPr>
        <w:rFonts w:hint="default" w:ascii="Wingdings" w:hAnsi="Wingdings"/>
        <w:sz w:val="20"/>
      </w:rPr>
    </w:lvl>
    <w:lvl w:ilvl="8" w:tentative="0">
      <w:start w:val="1"/>
      <w:numFmt w:val="bullet"/>
      <w:lvlText w:val=""/>
      <w:lvlJc w:val="left"/>
      <w:pPr>
        <w:tabs>
          <w:tab w:val="left" w:pos="6840"/>
        </w:tabs>
        <w:ind w:left="6840" w:hanging="360"/>
      </w:pPr>
      <w:rPr>
        <w:rFonts w:hint="default" w:ascii="Wingdings" w:hAnsi="Wingdings"/>
        <w:sz w:val="20"/>
      </w:rPr>
    </w:lvl>
  </w:abstractNum>
  <w:abstractNum w:abstractNumId="11">
    <w:nsid w:val="6C83235F"/>
    <w:multiLevelType w:val="multilevel"/>
    <w:tmpl w:val="6C832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4314108"/>
    <w:multiLevelType w:val="multilevel"/>
    <w:tmpl w:val="743141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8B4590A"/>
    <w:multiLevelType w:val="multilevel"/>
    <w:tmpl w:val="78B459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1"/>
  </w:num>
  <w:num w:numId="4">
    <w:abstractNumId w:val="9"/>
  </w:num>
  <w:num w:numId="5">
    <w:abstractNumId w:val="10"/>
  </w:num>
  <w:num w:numId="6">
    <w:abstractNumId w:val="5"/>
  </w:num>
  <w:num w:numId="7">
    <w:abstractNumId w:val="12"/>
  </w:num>
  <w:num w:numId="8">
    <w:abstractNumId w:val="4"/>
  </w:num>
  <w:num w:numId="9">
    <w:abstractNumId w:val="0"/>
  </w:num>
  <w:num w:numId="10">
    <w:abstractNumId w:val="7"/>
  </w:num>
  <w:num w:numId="11">
    <w:abstractNumId w:val="8"/>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37"/>
    <w:rsid w:val="001674FA"/>
    <w:rsid w:val="003376F0"/>
    <w:rsid w:val="003F3114"/>
    <w:rsid w:val="00631792"/>
    <w:rsid w:val="00773C95"/>
    <w:rsid w:val="00897C77"/>
    <w:rsid w:val="00B02B37"/>
    <w:rsid w:val="00BD0ADC"/>
    <w:rsid w:val="00CA3561"/>
    <w:rsid w:val="00DB7724"/>
    <w:rsid w:val="00FC1B8F"/>
    <w:rsid w:val="01F42A41"/>
    <w:rsid w:val="2804674D"/>
    <w:rsid w:val="38BE0728"/>
    <w:rsid w:val="46B92717"/>
    <w:rsid w:val="506121EE"/>
    <w:rsid w:val="62617C02"/>
    <w:rsid w:val="67EF5014"/>
    <w:rsid w:val="6E613CA3"/>
    <w:rsid w:val="721D5BFA"/>
    <w:rsid w:val="787C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888</Words>
  <Characters>5065</Characters>
  <Lines>42</Lines>
  <Paragraphs>11</Paragraphs>
  <TotalTime>6</TotalTime>
  <ScaleCrop>false</ScaleCrop>
  <LinksUpToDate>false</LinksUpToDate>
  <CharactersWithSpaces>5942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2025-06-02T05:54:00Z</dcterms:created>
  <dc:creator>HP</dc:creator>
  <cp:lastModifiedBy>PC</cp:lastModifiedBy>
  <dcterms:modified xsi:type="dcterms:W3CDTF">2025-07-15T08:22:16Z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96A9C31B6A9F47AD946789627C3EB105_12</vt:lpwstr>
  </property>
</Properties>
</file>